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附件1</w:t>
      </w:r>
    </w:p>
    <w:p>
      <w:pPr>
        <w:spacing w:line="0" w:lineRule="atLeast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</w:p>
    <w:p>
      <w:pPr>
        <w:spacing w:line="0" w:lineRule="atLeast"/>
        <w:ind w:firstLine="321" w:firstLineChars="100"/>
        <w:jc w:val="center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2021年各乡镇（街道）科技特派员主要任务目标一览表</w:t>
      </w:r>
    </w:p>
    <w:bookmarkEnd w:id="0"/>
    <w:tbl>
      <w:tblPr>
        <w:tblStyle w:val="2"/>
        <w:tblW w:w="780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0"/>
        <w:gridCol w:w="1710"/>
        <w:gridCol w:w="1042"/>
        <w:gridCol w:w="1299"/>
        <w:gridCol w:w="1299"/>
        <w:gridCol w:w="13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乡镇（街道）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科技特派员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选认省级科技特派员（人）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选认市级科技特派员（人）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选认县级科技特派员（人）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行政村数（个）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青口镇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尚干镇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祥谦镇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南通镇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上街镇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竹岐乡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鸿尾乡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荆溪镇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甘蔗街道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白沙镇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洋里乡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大湖乡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廷坪乡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小箬乡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行政村全覆盖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270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34A47"/>
    <w:rsid w:val="6983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2021-06-28T08:02:00Z</dcterms:created>
  <dc:creator>kyc</dc:creator>
  <cp:lastModifiedBy>kyc</cp:lastModifiedBy>
  <dcterms:modified xsi:type="dcterms:W3CDTF">2021-06-28T08:02:34Z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2052-11.1.0.10379</vt:lpwstr>
  </property>
  <property fmtid="{D5CDD505-2E9C-101B-9397-08002B2CF9AE}" pid="3" name="ICV">
    <vt:lpwstr>7022D21AC31E4D5E9A144E87E0A0F836</vt:lpwstr>
  </property>
</Properties>
</file>